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eastAsia="方正小标宋简体"/>
          <w:sz w:val="32"/>
          <w:szCs w:val="44"/>
        </w:rPr>
      </w:pPr>
      <w:bookmarkStart w:id="0" w:name="_GoBack"/>
      <w:r>
        <w:rPr>
          <w:rFonts w:hint="eastAsia" w:ascii="方正小标宋简体" w:eastAsia="方正小标宋简体"/>
          <w:sz w:val="32"/>
          <w:szCs w:val="44"/>
          <w:lang w:val="en-US" w:eastAsia="zh-CN"/>
        </w:rPr>
        <w:t>工程类、经营服务类项目使用学校水电申请表</w:t>
      </w:r>
    </w:p>
    <w:bookmarkEnd w:id="0"/>
    <w:p>
      <w:pPr>
        <w:ind w:firstLine="240" w:firstLineChars="10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填表日期:       年    月    日 </w:t>
      </w:r>
    </w:p>
    <w:tbl>
      <w:tblPr>
        <w:tblStyle w:val="2"/>
        <w:tblW w:w="10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4596"/>
        <w:gridCol w:w="3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21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项目信息</w:t>
            </w:r>
          </w:p>
        </w:tc>
        <w:tc>
          <w:tcPr>
            <w:tcW w:w="459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/>
                <w:sz w:val="24"/>
                <w:szCs w:val="24"/>
              </w:rPr>
              <w:t>名称：</w:t>
            </w:r>
          </w:p>
        </w:tc>
        <w:tc>
          <w:tcPr>
            <w:tcW w:w="3559" w:type="dxa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21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8155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联系方式（固话及手机）：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申请项目</w:t>
            </w:r>
          </w:p>
        </w:tc>
        <w:tc>
          <w:tcPr>
            <w:tcW w:w="8155" w:type="dxa"/>
            <w:gridSpan w:val="2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用水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>用电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所属类别</w:t>
            </w:r>
          </w:p>
        </w:tc>
        <w:tc>
          <w:tcPr>
            <w:tcW w:w="8155" w:type="dxa"/>
            <w:gridSpan w:val="2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工程类项目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经营服务类项目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项目地址</w:t>
            </w:r>
          </w:p>
        </w:tc>
        <w:tc>
          <w:tcPr>
            <w:tcW w:w="8155" w:type="dxa"/>
            <w:gridSpan w:val="2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1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申请计量方式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</w:p>
        </w:tc>
        <w:tc>
          <w:tcPr>
            <w:tcW w:w="8155" w:type="dxa"/>
            <w:gridSpan w:val="2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装表计量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不装表，按比例付费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2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校内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归口管理部门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8155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（模板：</w:t>
            </w:r>
            <w:r>
              <w:rPr>
                <w:rFonts w:hint="eastAsia" w:ascii="宋体" w:hAnsi="宋体"/>
                <w:color w:val="808080" w:themeColor="text1" w:themeTint="8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项目情况属实。本单位承诺监督该项目</w:t>
            </w:r>
            <w:r>
              <w:rPr>
                <w:rFonts w:hint="eastAsia" w:ascii="宋体" w:hAnsi="宋体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严格遵守</w:t>
            </w:r>
            <w:r>
              <w:rPr>
                <w:rFonts w:hint="eastAsia" w:ascii="宋体" w:hAnsi="宋体"/>
                <w:color w:val="808080" w:themeColor="text1" w:themeTint="8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学校水电管理规定，</w:t>
            </w:r>
            <w:r>
              <w:rPr>
                <w:rFonts w:hint="eastAsia" w:ascii="宋体" w:hAnsi="宋体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按时</w:t>
            </w:r>
            <w:r>
              <w:rPr>
                <w:rFonts w:hint="eastAsia" w:ascii="宋体" w:hAnsi="宋体"/>
                <w:color w:val="808080" w:themeColor="text1" w:themeTint="8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足额缴纳水/电费用，</w:t>
            </w:r>
            <w:r>
              <w:rPr>
                <w:rFonts w:hint="eastAsia" w:ascii="宋体" w:hAnsi="宋体"/>
                <w:color w:val="808080" w:themeColor="text1" w:themeTint="8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安全用水</w:t>
            </w:r>
            <w:r>
              <w:rPr>
                <w:rFonts w:hint="eastAsia" w:ascii="宋体" w:hAnsi="宋体"/>
                <w:color w:val="808080" w:themeColor="text1" w:themeTint="8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/用电</w:t>
            </w:r>
            <w:r>
              <w:rPr>
                <w:rFonts w:hint="eastAsia" w:ascii="宋体" w:hAnsi="宋体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。）</w:t>
            </w:r>
          </w:p>
          <w:p>
            <w:pPr>
              <w:spacing w:line="360" w:lineRule="auto"/>
              <w:rPr>
                <w:rFonts w:hint="eastAsia" w:ascii="宋体" w:hAnsi="宋体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单位名称（盖章）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）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21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项目所在校区后勤管理部门审批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8155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水电运维管理部门意见：</w:t>
            </w:r>
          </w:p>
          <w:p>
            <w:pPr>
              <w:spacing w:line="360" w:lineRule="auto"/>
              <w:rPr>
                <w:rFonts w:hint="eastAsia" w:ascii="宋体" w:hAnsi="宋体" w:eastAsiaTheme="minorEastAsia"/>
                <w:color w:val="808080" w:themeColor="text1" w:themeTint="8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808080" w:themeColor="text1" w:themeTint="8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（是否同意，若同意请明确计量方式）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签字：                 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219" w:type="dxa"/>
            <w:vMerge w:val="continue"/>
            <w:vAlign w:val="center"/>
          </w:tcPr>
          <w:p/>
        </w:tc>
        <w:tc>
          <w:tcPr>
            <w:tcW w:w="8155" w:type="dxa"/>
            <w:gridSpan w:val="2"/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计量管理部门意见：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808080" w:themeColor="text1" w:themeTint="8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（请明确收费标准）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720" w:firstLineChars="3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签字：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219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155" w:type="dxa"/>
            <w:gridSpan w:val="2"/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分管处领导意见：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签字：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21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备案</w:t>
            </w:r>
          </w:p>
        </w:tc>
        <w:tc>
          <w:tcPr>
            <w:tcW w:w="8155" w:type="dxa"/>
            <w:gridSpan w:val="2"/>
            <w:vAlign w:val="center"/>
          </w:tcPr>
          <w:p>
            <w:pPr>
              <w:numPr>
                <w:ilvl w:val="-1"/>
                <w:numId w:val="0"/>
              </w:num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能源与设备管理科备案：</w:t>
            </w:r>
          </w:p>
          <w:p>
            <w:pPr>
              <w:numPr>
                <w:ilvl w:val="-1"/>
                <w:numId w:val="0"/>
              </w:num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-1"/>
                <w:numId w:val="0"/>
              </w:num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-1"/>
                <w:numId w:val="0"/>
              </w:num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签字：                  日期：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</w:rPr>
      </w:pP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填</w:t>
      </w:r>
      <w:r>
        <w:rPr>
          <w:rFonts w:hint="eastAsia" w:ascii="宋体" w:hAnsi="宋体"/>
          <w:lang w:eastAsia="zh-CN"/>
        </w:rPr>
        <w:t>表</w:t>
      </w:r>
      <w:r>
        <w:rPr>
          <w:rFonts w:hint="eastAsia" w:ascii="宋体" w:hAnsi="宋体"/>
        </w:rPr>
        <w:t>须知：</w:t>
      </w:r>
    </w:p>
    <w:p>
      <w:pPr>
        <w:numPr>
          <w:ilvl w:val="0"/>
          <w:numId w:val="2"/>
        </w:numPr>
        <w:spacing w:line="360" w:lineRule="auto"/>
        <w:ind w:leftChars="0"/>
        <w:jc w:val="left"/>
        <w:rPr>
          <w:rFonts w:ascii="宋体" w:hAnsi="宋体"/>
        </w:rPr>
      </w:pPr>
      <w:r>
        <w:rPr>
          <w:rFonts w:hint="eastAsia" w:ascii="宋体" w:hAnsi="宋体"/>
          <w:lang w:eastAsia="zh-CN"/>
        </w:rPr>
        <w:t>凡工程类或经营服务类项目要使用学校水电的，由校内归口管理部门负责规范填写本申请表，并提交项目合同复印件等证明材料；项目所在校区后勤管理部门审批完毕后，由校区水电运维管理部门协助用户完成开通水电、安装计量表具等适宜；申请表审批完毕后报能源与设备管理科备案；相关业务咨询可联系能源与设备管理科。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学校计量管理部门按照规定周期抄表并结算水电费，使用单位需在接到水电费缴款通知后</w:t>
      </w:r>
      <w:r>
        <w:rPr>
          <w:rFonts w:hint="eastAsia" w:ascii="宋体" w:hAnsi="宋体"/>
          <w:lang w:val="en-US" w:eastAsia="zh-CN"/>
        </w:rPr>
        <w:t>10个工作</w:t>
      </w:r>
      <w:r>
        <w:rPr>
          <w:rFonts w:hint="eastAsia" w:ascii="宋体" w:hAnsi="宋体"/>
          <w:lang w:eastAsia="zh-CN"/>
        </w:rPr>
        <w:t>日内缴清水电费并将缴费凭据复印件交计量管理部门存档。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ascii="宋体" w:hAnsi="宋体"/>
        </w:rPr>
      </w:pPr>
      <w:r>
        <w:rPr>
          <w:rFonts w:hint="eastAsia" w:ascii="宋体" w:hAnsi="宋体"/>
          <w:lang w:eastAsia="zh-CN"/>
        </w:rPr>
        <w:t>各校区水电相关管理部门及联系方式：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2113"/>
        <w:gridCol w:w="2113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vertAlign w:val="baseline"/>
                <w:lang w:eastAsia="zh-CN"/>
              </w:rPr>
              <w:t>校区</w:t>
            </w:r>
          </w:p>
        </w:tc>
        <w:tc>
          <w:tcPr>
            <w:tcW w:w="211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vertAlign w:val="baseline"/>
                <w:lang w:eastAsia="zh-CN"/>
              </w:rPr>
              <w:t>水电运维管理部门</w:t>
            </w:r>
          </w:p>
        </w:tc>
        <w:tc>
          <w:tcPr>
            <w:tcW w:w="211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vertAlign w:val="baseline"/>
                <w:lang w:eastAsia="zh-CN"/>
              </w:rPr>
              <w:t>计量管理部门</w:t>
            </w:r>
          </w:p>
        </w:tc>
        <w:tc>
          <w:tcPr>
            <w:tcW w:w="211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vertAlign w:val="baseline"/>
                <w:lang w:eastAsia="zh-CN"/>
              </w:rPr>
              <w:t>能源与设备管理科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vertAlign w:val="baseline"/>
                <w:lang w:eastAsia="zh-CN"/>
              </w:rPr>
              <w:t>石牌校区</w:t>
            </w:r>
          </w:p>
        </w:tc>
        <w:tc>
          <w:tcPr>
            <w:tcW w:w="211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eastAsia="zh-CN"/>
              </w:rPr>
              <w:t>水电房屋维护中心</w:t>
            </w:r>
            <w:r>
              <w:rPr>
                <w:rFonts w:hint="eastAsia" w:ascii="宋体" w:hAnsi="宋体"/>
                <w:vertAlign w:val="baseline"/>
                <w:lang w:val="en-US" w:eastAsia="zh-CN"/>
              </w:rPr>
              <w:t>020-85213989</w:t>
            </w:r>
          </w:p>
        </w:tc>
        <w:tc>
          <w:tcPr>
            <w:tcW w:w="211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eastAsia="zh-CN"/>
              </w:rPr>
              <w:t>物业管理服务中心</w:t>
            </w:r>
            <w:r>
              <w:rPr>
                <w:rFonts w:hint="eastAsia" w:ascii="宋体" w:hAnsi="宋体"/>
                <w:vertAlign w:val="baseline"/>
                <w:lang w:val="en-US" w:eastAsia="zh-CN"/>
              </w:rPr>
              <w:t>020-85211151</w:t>
            </w:r>
          </w:p>
        </w:tc>
        <w:tc>
          <w:tcPr>
            <w:tcW w:w="211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t>石牌校区行政楼218室；020-85213317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vertAlign w:val="baseline"/>
                <w:lang w:eastAsia="zh-CN"/>
              </w:rPr>
              <w:t>大学城校区</w:t>
            </w:r>
          </w:p>
        </w:tc>
        <w:tc>
          <w:tcPr>
            <w:tcW w:w="211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eastAsia="zh-CN"/>
              </w:rPr>
              <w:t>大学城后勤办</w:t>
            </w:r>
            <w:r>
              <w:rPr>
                <w:rFonts w:hint="eastAsia" w:ascii="宋体" w:hAnsi="宋体"/>
                <w:vertAlign w:val="baseline"/>
                <w:lang w:val="en-US" w:eastAsia="zh-CN"/>
              </w:rPr>
              <w:t>020-39312152</w:t>
            </w:r>
          </w:p>
        </w:tc>
        <w:tc>
          <w:tcPr>
            <w:tcW w:w="211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eastAsia="zh-CN"/>
              </w:rPr>
              <w:t>大学城后勤办</w:t>
            </w:r>
            <w:r>
              <w:rPr>
                <w:rFonts w:hint="eastAsia" w:ascii="宋体" w:hAnsi="宋体"/>
                <w:vertAlign w:val="baseline"/>
                <w:lang w:val="en-US" w:eastAsia="zh-CN"/>
              </w:rPr>
              <w:t>020-39310121</w:t>
            </w:r>
          </w:p>
        </w:tc>
        <w:tc>
          <w:tcPr>
            <w:tcW w:w="2113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ascii="宋体" w:hAnsi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1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vertAlign w:val="baseline"/>
                <w:lang w:eastAsia="zh-CN"/>
              </w:rPr>
              <w:t>南海校区</w:t>
            </w:r>
          </w:p>
        </w:tc>
        <w:tc>
          <w:tcPr>
            <w:tcW w:w="2113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t>南海校区后勤办0757-86687321</w:t>
            </w:r>
          </w:p>
        </w:tc>
        <w:tc>
          <w:tcPr>
            <w:tcW w:w="2113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vertAlign w:val="baseline"/>
                <w:lang w:eastAsia="zh-CN"/>
              </w:rPr>
              <w:t>南海校区后勤办0757</w:t>
            </w:r>
            <w:r>
              <w:rPr>
                <w:rFonts w:hint="eastAsia" w:ascii="宋体" w:hAnsi="宋体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/>
                <w:vertAlign w:val="baseline"/>
                <w:lang w:eastAsia="zh-CN"/>
              </w:rPr>
              <w:t>86687372</w:t>
            </w:r>
          </w:p>
        </w:tc>
        <w:tc>
          <w:tcPr>
            <w:tcW w:w="2113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ascii="宋体" w:hAnsi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vertAlign w:val="baseline"/>
                <w:lang w:eastAsia="zh-CN"/>
              </w:rPr>
              <w:t>汕尾校区</w:t>
            </w:r>
          </w:p>
        </w:tc>
        <w:tc>
          <w:tcPr>
            <w:tcW w:w="211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vertAlign w:val="baseline"/>
                <w:lang w:eastAsia="zh-CN"/>
              </w:rPr>
              <w:t>汕尾校区后勤保卫办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vertAlign w:val="baseline"/>
                <w:lang w:eastAsia="zh-CN"/>
              </w:rPr>
              <w:t>0660-3808090</w:t>
            </w:r>
          </w:p>
        </w:tc>
        <w:tc>
          <w:tcPr>
            <w:tcW w:w="211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vertAlign w:val="baseline"/>
                <w:lang w:eastAsia="zh-CN"/>
              </w:rPr>
              <w:t>汕尾校区后勤保卫办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vertAlign w:val="baseline"/>
                <w:lang w:eastAsia="zh-CN"/>
              </w:rPr>
              <w:t>0660-3808090</w:t>
            </w:r>
          </w:p>
        </w:tc>
        <w:tc>
          <w:tcPr>
            <w:tcW w:w="2113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ascii="宋体" w:hAnsi="宋体"/>
                <w:vertAlign w:val="baseline"/>
              </w:rPr>
            </w:pPr>
          </w:p>
        </w:tc>
      </w:tr>
    </w:tbl>
    <w:p>
      <w:pPr>
        <w:jc w:val="both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471B4"/>
    <w:multiLevelType w:val="multilevel"/>
    <w:tmpl w:val="312471B4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AA7B225"/>
    <w:multiLevelType w:val="singleLevel"/>
    <w:tmpl w:val="6AA7B225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79786BE6"/>
    <w:multiLevelType w:val="singleLevel"/>
    <w:tmpl w:val="79786BE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34186"/>
    <w:rsid w:val="6543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2022-05-27T03:02:00Z</dcterms:created>
  <dc:creator>王艳丽</dc:creator>
  <cp:lastModifiedBy>王艳丽</cp:lastModifiedBy>
  <dcterms:modified xsi:type="dcterms:W3CDTF">2022-05-27T03:03:18Z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