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rPr>
      </w:pPr>
      <w:r>
        <w:rPr>
          <w:rFonts w:hint="eastAsia" w:ascii="华文中宋" w:hAnsi="华文中宋" w:eastAsia="华文中宋" w:cs="华文中宋"/>
          <w:sz w:val="36"/>
        </w:rPr>
        <w:t>华南师范大学后勤委员会党建与思想政治工作考核评价表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049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_GB2312" w:eastAsia="仿宋_GB2312"/>
                <w:b/>
                <w:sz w:val="28"/>
              </w:rPr>
            </w:pPr>
            <w:r>
              <w:rPr>
                <w:rFonts w:hint="eastAsia" w:ascii="仿宋_GB2312" w:eastAsia="仿宋_GB2312"/>
                <w:b/>
                <w:sz w:val="28"/>
              </w:rPr>
              <w:t>指标及权重</w:t>
            </w:r>
          </w:p>
        </w:tc>
        <w:tc>
          <w:tcPr>
            <w:tcW w:w="10490" w:type="dxa"/>
          </w:tcPr>
          <w:p>
            <w:pPr>
              <w:spacing w:line="400" w:lineRule="exact"/>
              <w:jc w:val="center"/>
              <w:rPr>
                <w:rFonts w:ascii="仿宋_GB2312" w:eastAsia="仿宋_GB2312"/>
                <w:b/>
                <w:sz w:val="28"/>
              </w:rPr>
            </w:pPr>
            <w:r>
              <w:rPr>
                <w:rFonts w:hint="eastAsia" w:ascii="仿宋_GB2312" w:eastAsia="仿宋_GB2312"/>
                <w:b/>
                <w:sz w:val="28"/>
              </w:rPr>
              <w:t>评价要素</w:t>
            </w:r>
          </w:p>
        </w:tc>
        <w:tc>
          <w:tcPr>
            <w:tcW w:w="1762" w:type="dxa"/>
          </w:tcPr>
          <w:p>
            <w:pPr>
              <w:spacing w:line="400" w:lineRule="exact"/>
              <w:jc w:val="center"/>
              <w:rPr>
                <w:rFonts w:ascii="仿宋_GB2312" w:eastAsia="仿宋_GB2312"/>
                <w:b/>
                <w:sz w:val="28"/>
              </w:rPr>
            </w:pPr>
            <w:r>
              <w:rPr>
                <w:rFonts w:hint="eastAsia" w:ascii="仿宋_GB2312" w:eastAsia="仿宋_GB2312"/>
                <w:b/>
                <w:sz w:val="28"/>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tcPr>
          <w:p>
            <w:pPr>
              <w:spacing w:line="400" w:lineRule="exact"/>
              <w:jc w:val="center"/>
              <w:rPr>
                <w:rFonts w:ascii="仿宋_GB2312" w:eastAsia="仿宋_GB2312"/>
                <w:sz w:val="22"/>
              </w:rPr>
            </w:pPr>
            <w:r>
              <w:rPr>
                <w:rFonts w:hint="eastAsia" w:ascii="仿宋_GB2312" w:eastAsia="仿宋_GB2312"/>
                <w:sz w:val="22"/>
              </w:rPr>
              <w:t>政治建设</w:t>
            </w:r>
          </w:p>
          <w:p>
            <w:pPr>
              <w:spacing w:line="400" w:lineRule="exact"/>
              <w:jc w:val="center"/>
              <w:rPr>
                <w:rFonts w:ascii="仿宋_GB2312" w:eastAsia="仿宋_GB2312"/>
                <w:sz w:val="22"/>
              </w:rPr>
            </w:pPr>
            <w:r>
              <w:rPr>
                <w:rFonts w:hint="eastAsia" w:ascii="仿宋_GB2312" w:eastAsia="仿宋_GB2312"/>
                <w:sz w:val="22"/>
              </w:rPr>
              <w:t>（15分）</w:t>
            </w:r>
          </w:p>
        </w:tc>
        <w:tc>
          <w:tcPr>
            <w:tcW w:w="10490" w:type="dxa"/>
          </w:tcPr>
          <w:p>
            <w:pPr>
              <w:spacing w:line="360" w:lineRule="exact"/>
              <w:rPr>
                <w:rFonts w:ascii="仿宋_GB2312" w:eastAsia="仿宋_GB2312"/>
                <w:sz w:val="22"/>
              </w:rPr>
            </w:pPr>
            <w:r>
              <w:rPr>
                <w:rFonts w:hint="eastAsia" w:ascii="仿宋_GB2312" w:eastAsia="仿宋_GB2312"/>
                <w:sz w:val="22"/>
              </w:rPr>
              <w:t>坚持把政治建设摆在首位，坚决维护以习近平同志为核心的党中央权威和集中统一领导；立场坚定、旗帜鲜明地坚持社会主义办学方向。</w:t>
            </w:r>
          </w:p>
        </w:tc>
        <w:tc>
          <w:tcPr>
            <w:tcW w:w="1762" w:type="dxa"/>
          </w:tcPr>
          <w:p>
            <w:pPr>
              <w:spacing w:line="400" w:lineRule="exact"/>
              <w:jc w:val="center"/>
              <w:rPr>
                <w:rFonts w:ascii="仿宋_GB2312" w:eastAsia="仿宋_GB2312"/>
                <w:sz w:val="22"/>
              </w:rPr>
            </w:pPr>
            <w:r>
              <w:rPr>
                <w:rFonts w:hint="eastAsia" w:ascii="仿宋_GB2312" w:eastAsia="仿宋_GB2312"/>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组织党员认真学习党的重要文件、重要精神。</w:t>
            </w:r>
          </w:p>
        </w:tc>
        <w:tc>
          <w:tcPr>
            <w:tcW w:w="1762" w:type="dxa"/>
          </w:tcPr>
          <w:p>
            <w:pPr>
              <w:spacing w:line="400" w:lineRule="exact"/>
              <w:jc w:val="center"/>
              <w:rPr>
                <w:rFonts w:ascii="仿宋_GB2312" w:eastAsia="仿宋_GB2312"/>
                <w:sz w:val="22"/>
              </w:rPr>
            </w:pPr>
            <w:r>
              <w:rPr>
                <w:rFonts w:hint="eastAsia"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tcPr>
          <w:p>
            <w:pPr>
              <w:spacing w:line="400" w:lineRule="exact"/>
              <w:jc w:val="center"/>
              <w:rPr>
                <w:rFonts w:ascii="仿宋_GB2312" w:eastAsia="仿宋_GB2312"/>
                <w:sz w:val="22"/>
              </w:rPr>
            </w:pPr>
            <w:r>
              <w:rPr>
                <w:rFonts w:hint="eastAsia" w:ascii="仿宋_GB2312" w:eastAsia="仿宋_GB2312"/>
                <w:sz w:val="22"/>
              </w:rPr>
              <w:t>思想建设</w:t>
            </w:r>
          </w:p>
          <w:p>
            <w:pPr>
              <w:spacing w:line="400" w:lineRule="exact"/>
              <w:jc w:val="center"/>
              <w:rPr>
                <w:rFonts w:ascii="仿宋_GB2312" w:eastAsia="仿宋_GB2312"/>
                <w:sz w:val="22"/>
              </w:rPr>
            </w:pPr>
            <w:r>
              <w:rPr>
                <w:rFonts w:hint="eastAsia" w:ascii="仿宋_GB2312" w:eastAsia="仿宋_GB2312"/>
                <w:sz w:val="22"/>
              </w:rPr>
              <w:t>（</w:t>
            </w:r>
            <w:r>
              <w:rPr>
                <w:rFonts w:ascii="仿宋_GB2312" w:eastAsia="仿宋_GB2312"/>
                <w:sz w:val="22"/>
              </w:rPr>
              <w:t>15</w:t>
            </w:r>
            <w:r>
              <w:rPr>
                <w:rFonts w:hint="eastAsia" w:ascii="仿宋_GB2312" w:eastAsia="仿宋_GB2312"/>
                <w:sz w:val="22"/>
              </w:rPr>
              <w:t>分）</w:t>
            </w:r>
          </w:p>
        </w:tc>
        <w:tc>
          <w:tcPr>
            <w:tcW w:w="10490" w:type="dxa"/>
          </w:tcPr>
          <w:p>
            <w:pPr>
              <w:spacing w:line="360" w:lineRule="exact"/>
              <w:rPr>
                <w:rFonts w:ascii="仿宋_GB2312" w:eastAsia="仿宋_GB2312"/>
                <w:sz w:val="22"/>
              </w:rPr>
            </w:pPr>
            <w:r>
              <w:rPr>
                <w:rFonts w:hint="eastAsia" w:ascii="仿宋_GB2312" w:eastAsia="仿宋_GB2312"/>
                <w:sz w:val="22"/>
              </w:rPr>
              <w:t>深入学习宣传贯彻习近平新时代中国特色社会主义思想和党的十九大精神；加强马克思主义理论学习，以问题为导向开展思想建设，切实提高师生的服务质量和满意度。</w:t>
            </w:r>
          </w:p>
        </w:tc>
        <w:tc>
          <w:tcPr>
            <w:tcW w:w="1762" w:type="dxa"/>
          </w:tcPr>
          <w:p>
            <w:pPr>
              <w:spacing w:line="400" w:lineRule="exact"/>
              <w:jc w:val="center"/>
              <w:rPr>
                <w:rFonts w:ascii="仿宋_GB2312" w:eastAsia="仿宋_GB2312"/>
                <w:sz w:val="22"/>
              </w:rPr>
            </w:pPr>
            <w:r>
              <w:rPr>
                <w:rFonts w:ascii="仿宋_GB2312" w:eastAsia="仿宋_GB2312"/>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严格落实民主集中制、三会一课，开展“主题党日”活动。</w:t>
            </w:r>
          </w:p>
        </w:tc>
        <w:tc>
          <w:tcPr>
            <w:tcW w:w="1762" w:type="dxa"/>
          </w:tcPr>
          <w:p>
            <w:pPr>
              <w:spacing w:line="400" w:lineRule="exact"/>
              <w:jc w:val="center"/>
              <w:rPr>
                <w:rFonts w:ascii="仿宋_GB2312" w:eastAsia="仿宋_GB2312"/>
                <w:sz w:val="22"/>
              </w:rPr>
            </w:pPr>
            <w:r>
              <w:rPr>
                <w:rFonts w:hint="eastAsia" w:ascii="仿宋_GB2312" w:eastAsia="仿宋_GB2312"/>
                <w:sz w:val="22"/>
              </w:rPr>
              <w:t>1</w:t>
            </w:r>
            <w:r>
              <w:rPr>
                <w:rFonts w:ascii="仿宋_GB2312" w:eastAsia="仿宋_GB2312"/>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tcPr>
          <w:p>
            <w:pPr>
              <w:spacing w:line="400" w:lineRule="exact"/>
              <w:jc w:val="center"/>
              <w:rPr>
                <w:rFonts w:ascii="仿宋_GB2312" w:eastAsia="仿宋_GB2312"/>
                <w:sz w:val="22"/>
              </w:rPr>
            </w:pPr>
            <w:r>
              <w:rPr>
                <w:rFonts w:hint="eastAsia" w:ascii="仿宋_GB2312" w:eastAsia="仿宋_GB2312"/>
                <w:sz w:val="22"/>
              </w:rPr>
              <w:t>组织建设</w:t>
            </w:r>
          </w:p>
          <w:p>
            <w:pPr>
              <w:spacing w:line="400" w:lineRule="exact"/>
              <w:jc w:val="center"/>
              <w:rPr>
                <w:rFonts w:ascii="仿宋_GB2312" w:eastAsia="仿宋_GB2312"/>
                <w:sz w:val="22"/>
              </w:rPr>
            </w:pPr>
            <w:r>
              <w:rPr>
                <w:rFonts w:hint="eastAsia" w:ascii="仿宋_GB2312" w:eastAsia="仿宋_GB2312"/>
                <w:sz w:val="22"/>
              </w:rPr>
              <w:t>（</w:t>
            </w:r>
            <w:r>
              <w:rPr>
                <w:rFonts w:ascii="仿宋_GB2312" w:eastAsia="仿宋_GB2312"/>
                <w:sz w:val="22"/>
              </w:rPr>
              <w:t>20</w:t>
            </w:r>
            <w:r>
              <w:rPr>
                <w:rFonts w:hint="eastAsia" w:ascii="仿宋_GB2312" w:eastAsia="仿宋_GB2312"/>
                <w:sz w:val="22"/>
              </w:rPr>
              <w:t>分）</w:t>
            </w:r>
          </w:p>
        </w:tc>
        <w:tc>
          <w:tcPr>
            <w:tcW w:w="10490" w:type="dxa"/>
          </w:tcPr>
          <w:p>
            <w:pPr>
              <w:spacing w:line="360" w:lineRule="exact"/>
              <w:rPr>
                <w:rFonts w:ascii="仿宋_GB2312" w:eastAsia="仿宋_GB2312"/>
                <w:sz w:val="22"/>
              </w:rPr>
            </w:pPr>
            <w:r>
              <w:rPr>
                <w:rFonts w:hint="eastAsia" w:ascii="仿宋_GB2312" w:eastAsia="仿宋_GB2312"/>
                <w:sz w:val="22"/>
              </w:rPr>
              <w:t>每年有工作计划和总结，并且能按照工作计划开展工作。</w:t>
            </w:r>
          </w:p>
        </w:tc>
        <w:tc>
          <w:tcPr>
            <w:tcW w:w="1762" w:type="dxa"/>
          </w:tcPr>
          <w:p>
            <w:pPr>
              <w:spacing w:line="400" w:lineRule="exact"/>
              <w:jc w:val="center"/>
              <w:rPr>
                <w:rFonts w:ascii="仿宋_GB2312" w:eastAsia="仿宋_GB2312"/>
                <w:sz w:val="22"/>
              </w:rPr>
            </w:pPr>
            <w:r>
              <w:rPr>
                <w:rFonts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健全党支部配置，按规定及时</w:t>
            </w:r>
            <w:r>
              <w:rPr>
                <w:rFonts w:hint="eastAsia" w:ascii="仿宋_GB2312" w:eastAsia="仿宋_GB2312"/>
                <w:sz w:val="22"/>
                <w:lang w:val="en-US" w:eastAsia="zh-CN"/>
              </w:rPr>
              <w:t>换届</w:t>
            </w:r>
            <w:bookmarkStart w:id="0" w:name="_GoBack"/>
            <w:bookmarkEnd w:id="0"/>
            <w:r>
              <w:rPr>
                <w:rFonts w:hint="eastAsia" w:ascii="仿宋_GB2312" w:eastAsia="仿宋_GB2312"/>
                <w:sz w:val="22"/>
              </w:rPr>
              <w:t>或增补支部委员，积极参加后勤党委组织的培训活动。重视发展党员工作。</w:t>
            </w:r>
          </w:p>
        </w:tc>
        <w:tc>
          <w:tcPr>
            <w:tcW w:w="1762" w:type="dxa"/>
          </w:tcPr>
          <w:p>
            <w:pPr>
              <w:spacing w:line="400" w:lineRule="exact"/>
              <w:jc w:val="center"/>
              <w:rPr>
                <w:rFonts w:ascii="仿宋_GB2312" w:eastAsia="仿宋_GB2312"/>
                <w:sz w:val="22"/>
              </w:rPr>
            </w:pPr>
            <w:r>
              <w:rPr>
                <w:rFonts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_GB2312" w:eastAsia="仿宋_GB2312"/>
                <w:sz w:val="22"/>
              </w:rPr>
            </w:pPr>
            <w:r>
              <w:rPr>
                <w:rFonts w:hint="eastAsia" w:ascii="仿宋_GB2312" w:eastAsia="仿宋_GB2312"/>
                <w:sz w:val="22"/>
              </w:rPr>
              <w:t>作风建设</w:t>
            </w:r>
          </w:p>
          <w:p>
            <w:pPr>
              <w:spacing w:line="400" w:lineRule="exact"/>
              <w:jc w:val="center"/>
              <w:rPr>
                <w:rFonts w:ascii="仿宋_GB2312" w:eastAsia="仿宋_GB2312"/>
                <w:sz w:val="22"/>
              </w:rPr>
            </w:pPr>
            <w:r>
              <w:rPr>
                <w:rFonts w:hint="eastAsia" w:ascii="仿宋_GB2312" w:eastAsia="仿宋_GB2312"/>
                <w:sz w:val="22"/>
              </w:rPr>
              <w:t>（10分）</w:t>
            </w:r>
          </w:p>
        </w:tc>
        <w:tc>
          <w:tcPr>
            <w:tcW w:w="10490" w:type="dxa"/>
          </w:tcPr>
          <w:p>
            <w:pPr>
              <w:spacing w:line="360" w:lineRule="exact"/>
              <w:rPr>
                <w:rFonts w:ascii="仿宋_GB2312" w:eastAsia="仿宋_GB2312"/>
                <w:sz w:val="22"/>
              </w:rPr>
            </w:pPr>
            <w:r>
              <w:rPr>
                <w:rFonts w:hint="eastAsia" w:ascii="仿宋_GB2312" w:eastAsia="仿宋_GB2312"/>
                <w:sz w:val="22"/>
              </w:rPr>
              <w:t>认真贯彻执行中央八项规定，严格落实党员领导干部以普通党员身份在支部过组织生活。</w:t>
            </w:r>
          </w:p>
        </w:tc>
        <w:tc>
          <w:tcPr>
            <w:tcW w:w="1762" w:type="dxa"/>
          </w:tcPr>
          <w:p>
            <w:pPr>
              <w:spacing w:line="400" w:lineRule="exact"/>
              <w:jc w:val="center"/>
              <w:rPr>
                <w:rFonts w:ascii="仿宋_GB2312" w:eastAsia="仿宋_GB2312"/>
                <w:sz w:val="22"/>
              </w:rPr>
            </w:pPr>
            <w:r>
              <w:rPr>
                <w:rFonts w:hint="eastAsia"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_GB2312" w:eastAsia="仿宋_GB2312"/>
                <w:sz w:val="22"/>
              </w:rPr>
            </w:pPr>
            <w:r>
              <w:rPr>
                <w:rFonts w:hint="eastAsia" w:ascii="仿宋_GB2312" w:eastAsia="仿宋_GB2312"/>
                <w:sz w:val="22"/>
              </w:rPr>
              <w:t>党员发展</w:t>
            </w:r>
          </w:p>
          <w:p>
            <w:pPr>
              <w:spacing w:line="400" w:lineRule="exact"/>
              <w:jc w:val="center"/>
              <w:rPr>
                <w:rFonts w:ascii="仿宋_GB2312" w:eastAsia="仿宋_GB2312"/>
                <w:sz w:val="22"/>
              </w:rPr>
            </w:pPr>
            <w:r>
              <w:rPr>
                <w:rFonts w:hint="eastAsia" w:ascii="仿宋_GB2312" w:eastAsia="仿宋_GB2312"/>
                <w:sz w:val="22"/>
              </w:rPr>
              <w:t>（</w:t>
            </w:r>
            <w:r>
              <w:rPr>
                <w:rFonts w:ascii="仿宋_GB2312" w:eastAsia="仿宋_GB2312"/>
                <w:sz w:val="22"/>
              </w:rPr>
              <w:t>10</w:t>
            </w:r>
            <w:r>
              <w:rPr>
                <w:rFonts w:hint="eastAsia" w:ascii="仿宋_GB2312" w:eastAsia="仿宋_GB2312"/>
                <w:sz w:val="22"/>
              </w:rPr>
              <w:t>分）</w:t>
            </w:r>
          </w:p>
        </w:tc>
        <w:tc>
          <w:tcPr>
            <w:tcW w:w="10490" w:type="dxa"/>
          </w:tcPr>
          <w:p>
            <w:pPr>
              <w:spacing w:line="360" w:lineRule="exact"/>
              <w:rPr>
                <w:rFonts w:ascii="仿宋_GB2312" w:eastAsia="仿宋_GB2312"/>
                <w:sz w:val="22"/>
              </w:rPr>
            </w:pPr>
            <w:r>
              <w:rPr>
                <w:rFonts w:ascii="仿宋_GB2312" w:eastAsia="仿宋_GB2312"/>
                <w:sz w:val="22"/>
              </w:rPr>
              <w:t>扎实做好党员发展工作，</w:t>
            </w:r>
            <w:r>
              <w:rPr>
                <w:rFonts w:hint="eastAsia" w:ascii="仿宋_GB2312" w:eastAsia="仿宋_GB2312"/>
                <w:sz w:val="22"/>
              </w:rPr>
              <w:t xml:space="preserve"> 规范实施</w:t>
            </w:r>
            <w:r>
              <w:rPr>
                <w:rFonts w:ascii="仿宋_GB2312" w:eastAsia="仿宋_GB2312"/>
                <w:sz w:val="22"/>
              </w:rPr>
              <w:t>教育培养、规范程序、跟踪管理等工作，完成本年度党员发展指标。</w:t>
            </w:r>
            <w:r>
              <w:rPr>
                <w:rFonts w:hint="eastAsia" w:ascii="仿宋_GB2312" w:eastAsia="仿宋_GB2312"/>
                <w:sz w:val="22"/>
              </w:rPr>
              <w:t>（新发展党员1名加</w:t>
            </w:r>
            <w:r>
              <w:rPr>
                <w:rFonts w:ascii="仿宋_GB2312" w:eastAsia="仿宋_GB2312"/>
                <w:sz w:val="22"/>
              </w:rPr>
              <w:t>4</w:t>
            </w:r>
            <w:r>
              <w:rPr>
                <w:rFonts w:hint="eastAsia" w:ascii="仿宋_GB2312" w:eastAsia="仿宋_GB2312"/>
                <w:sz w:val="22"/>
              </w:rPr>
              <w:t>分，最高分上限为1</w:t>
            </w:r>
            <w:r>
              <w:rPr>
                <w:rFonts w:ascii="仿宋_GB2312" w:eastAsia="仿宋_GB2312"/>
                <w:sz w:val="22"/>
              </w:rPr>
              <w:t>0</w:t>
            </w:r>
            <w:r>
              <w:rPr>
                <w:rFonts w:hint="eastAsia" w:ascii="仿宋_GB2312" w:eastAsia="仿宋_GB2312"/>
                <w:sz w:val="22"/>
              </w:rPr>
              <w:t>分）</w:t>
            </w:r>
          </w:p>
        </w:tc>
        <w:tc>
          <w:tcPr>
            <w:tcW w:w="1762" w:type="dxa"/>
          </w:tcPr>
          <w:p>
            <w:pPr>
              <w:spacing w:line="400" w:lineRule="exact"/>
              <w:jc w:val="center"/>
              <w:rPr>
                <w:rFonts w:ascii="仿宋_GB2312" w:eastAsia="仿宋_GB2312"/>
                <w:sz w:val="22"/>
              </w:rPr>
            </w:pPr>
            <w:r>
              <w:rPr>
                <w:rFonts w:hint="eastAsia"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_GB2312" w:eastAsia="仿宋_GB2312"/>
                <w:sz w:val="22"/>
              </w:rPr>
            </w:pPr>
            <w:r>
              <w:rPr>
                <w:rFonts w:hint="eastAsia" w:ascii="仿宋_GB2312" w:eastAsia="仿宋_GB2312"/>
                <w:sz w:val="22"/>
              </w:rPr>
              <w:t>纪律建设</w:t>
            </w:r>
          </w:p>
          <w:p>
            <w:pPr>
              <w:spacing w:line="400" w:lineRule="exact"/>
              <w:jc w:val="center"/>
              <w:rPr>
                <w:rFonts w:ascii="仿宋_GB2312" w:eastAsia="仿宋_GB2312"/>
                <w:sz w:val="22"/>
              </w:rPr>
            </w:pPr>
            <w:r>
              <w:rPr>
                <w:rFonts w:hint="eastAsia" w:ascii="仿宋_GB2312" w:eastAsia="仿宋_GB2312"/>
                <w:sz w:val="22"/>
              </w:rPr>
              <w:t>（10分）</w:t>
            </w:r>
          </w:p>
        </w:tc>
        <w:tc>
          <w:tcPr>
            <w:tcW w:w="10490" w:type="dxa"/>
          </w:tcPr>
          <w:p>
            <w:pPr>
              <w:spacing w:line="360" w:lineRule="exact"/>
              <w:rPr>
                <w:rFonts w:ascii="仿宋_GB2312" w:eastAsia="仿宋_GB2312"/>
                <w:sz w:val="22"/>
              </w:rPr>
            </w:pPr>
            <w:r>
              <w:rPr>
                <w:rFonts w:hint="eastAsia" w:ascii="仿宋_GB2312" w:eastAsia="仿宋_GB2312"/>
                <w:sz w:val="22"/>
              </w:rPr>
              <w:t>严格执行党费收缴、使用和管理规定。深入开展纪律教育，推动加强廉政风险防控；严格规范党员党籍和组织关系管理。做好失联党员规范管理和组织处置工作。</w:t>
            </w:r>
          </w:p>
        </w:tc>
        <w:tc>
          <w:tcPr>
            <w:tcW w:w="1762" w:type="dxa"/>
          </w:tcPr>
          <w:p>
            <w:pPr>
              <w:spacing w:line="400" w:lineRule="exact"/>
              <w:jc w:val="center"/>
              <w:rPr>
                <w:rFonts w:ascii="仿宋_GB2312" w:eastAsia="仿宋_GB2312"/>
                <w:sz w:val="22"/>
              </w:rPr>
            </w:pPr>
            <w:r>
              <w:rPr>
                <w:rFonts w:hint="eastAsia"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仿宋_GB2312" w:eastAsia="仿宋_GB2312"/>
                <w:sz w:val="22"/>
              </w:rPr>
            </w:pPr>
            <w:r>
              <w:rPr>
                <w:rFonts w:hint="eastAsia" w:ascii="仿宋_GB2312" w:eastAsia="仿宋_GB2312"/>
                <w:sz w:val="22"/>
              </w:rPr>
              <w:t>特色支部活动（10分）</w:t>
            </w:r>
          </w:p>
        </w:tc>
        <w:tc>
          <w:tcPr>
            <w:tcW w:w="10490" w:type="dxa"/>
          </w:tcPr>
          <w:p>
            <w:pPr>
              <w:spacing w:line="360" w:lineRule="exact"/>
              <w:rPr>
                <w:rFonts w:ascii="仿宋_GB2312" w:eastAsia="仿宋_GB2312"/>
                <w:sz w:val="22"/>
              </w:rPr>
            </w:pPr>
            <w:r>
              <w:rPr>
                <w:rFonts w:hint="eastAsia" w:ascii="仿宋_GB2312" w:eastAsia="仿宋_GB2312"/>
                <w:sz w:val="22"/>
              </w:rPr>
              <w:t>结合工作实际，积极开展有特色、有成效的支部活动。</w:t>
            </w:r>
          </w:p>
        </w:tc>
        <w:tc>
          <w:tcPr>
            <w:tcW w:w="1762" w:type="dxa"/>
          </w:tcPr>
          <w:p>
            <w:pPr>
              <w:spacing w:line="400" w:lineRule="exact"/>
              <w:jc w:val="center"/>
              <w:rPr>
                <w:rFonts w:ascii="仿宋_GB2312" w:eastAsia="仿宋_GB2312"/>
                <w:sz w:val="22"/>
              </w:rPr>
            </w:pPr>
            <w:r>
              <w:rPr>
                <w:rFonts w:hint="eastAsia" w:ascii="仿宋_GB2312"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仿宋_GB2312" w:eastAsia="仿宋_GB2312"/>
                <w:sz w:val="22"/>
              </w:rPr>
            </w:pPr>
            <w:r>
              <w:rPr>
                <w:rFonts w:hint="eastAsia" w:ascii="仿宋_GB2312" w:eastAsia="仿宋_GB2312"/>
                <w:sz w:val="22"/>
              </w:rPr>
              <w:t>负面清单</w:t>
            </w:r>
          </w:p>
        </w:tc>
        <w:tc>
          <w:tcPr>
            <w:tcW w:w="10490" w:type="dxa"/>
          </w:tcPr>
          <w:p>
            <w:pPr>
              <w:spacing w:line="360" w:lineRule="exact"/>
              <w:rPr>
                <w:rFonts w:ascii="仿宋_GB2312" w:eastAsia="仿宋_GB2312"/>
                <w:sz w:val="22"/>
              </w:rPr>
            </w:pPr>
            <w:r>
              <w:rPr>
                <w:rFonts w:hint="eastAsia" w:ascii="仿宋_GB2312" w:eastAsia="仿宋_GB2312"/>
                <w:sz w:val="22"/>
              </w:rPr>
              <w:t>党支部所在单位党风廉政建设出现重大问题，被上级部门处理的；推动深化改革措施不力、效果不好，造成不良社会影响的；发生重大安全事故、重大泄密事件等影响校园稳定的重大问题；经后勤党委或上级认定的其他责任事项。</w:t>
            </w:r>
          </w:p>
        </w:tc>
        <w:tc>
          <w:tcPr>
            <w:tcW w:w="1762" w:type="dxa"/>
          </w:tcPr>
          <w:p>
            <w:pPr>
              <w:spacing w:line="400" w:lineRule="exact"/>
              <w:rPr>
                <w:rFonts w:ascii="仿宋_GB2312" w:eastAsia="仿宋_GB2312"/>
                <w:sz w:val="22"/>
              </w:rPr>
            </w:pPr>
            <w:r>
              <w:rPr>
                <w:rFonts w:hint="eastAsia" w:ascii="仿宋_GB2312" w:eastAsia="仿宋_GB2312"/>
                <w:sz w:val="22"/>
              </w:rPr>
              <w:t>一票否决，考核视为不合格。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党支部</w:t>
            </w:r>
            <w:r>
              <w:rPr>
                <w:rFonts w:ascii="仿宋_GB2312" w:eastAsia="仿宋_GB2312"/>
                <w:sz w:val="22"/>
              </w:rPr>
              <w:t>党员有违规违法行为</w:t>
            </w:r>
            <w:r>
              <w:rPr>
                <w:rFonts w:hint="eastAsia" w:ascii="仿宋_GB2312" w:eastAsia="仿宋_GB2312"/>
                <w:sz w:val="22"/>
              </w:rPr>
              <w:t>，</w:t>
            </w:r>
            <w:r>
              <w:rPr>
                <w:rFonts w:ascii="仿宋_GB2312" w:eastAsia="仿宋_GB2312"/>
                <w:sz w:val="22"/>
              </w:rPr>
              <w:t>或</w:t>
            </w:r>
            <w:r>
              <w:rPr>
                <w:rFonts w:hint="eastAsia" w:ascii="仿宋_GB2312" w:eastAsia="仿宋_GB2312"/>
                <w:sz w:val="22"/>
              </w:rPr>
              <w:t>工作</w:t>
            </w:r>
            <w:r>
              <w:rPr>
                <w:rFonts w:ascii="仿宋_GB2312" w:eastAsia="仿宋_GB2312"/>
                <w:sz w:val="22"/>
              </w:rPr>
              <w:t>不作为、</w:t>
            </w:r>
            <w:r>
              <w:rPr>
                <w:rFonts w:hint="eastAsia" w:ascii="仿宋_GB2312" w:eastAsia="仿宋_GB2312"/>
                <w:sz w:val="22"/>
              </w:rPr>
              <w:t>失职</w:t>
            </w:r>
            <w:r>
              <w:rPr>
                <w:rFonts w:ascii="仿宋_GB2312" w:eastAsia="仿宋_GB2312"/>
                <w:sz w:val="22"/>
              </w:rPr>
              <w:t>、渎职，并造成不良</w:t>
            </w:r>
            <w:r>
              <w:rPr>
                <w:rFonts w:hint="eastAsia" w:ascii="仿宋_GB2312" w:eastAsia="仿宋_GB2312"/>
                <w:sz w:val="22"/>
              </w:rPr>
              <w:t>影响</w:t>
            </w:r>
            <w:r>
              <w:rPr>
                <w:rFonts w:ascii="仿宋_GB2312" w:eastAsia="仿宋_GB2312"/>
                <w:sz w:val="22"/>
              </w:rPr>
              <w:t>的。</w:t>
            </w:r>
          </w:p>
        </w:tc>
        <w:tc>
          <w:tcPr>
            <w:tcW w:w="1762" w:type="dxa"/>
          </w:tcPr>
          <w:p>
            <w:pPr>
              <w:spacing w:line="400" w:lineRule="exact"/>
              <w:rPr>
                <w:rFonts w:ascii="仿宋_GB2312" w:eastAsia="仿宋_GB2312"/>
                <w:sz w:val="22"/>
              </w:rPr>
            </w:pPr>
            <w:r>
              <w:rPr>
                <w:rFonts w:hint="eastAsia" w:ascii="仿宋_GB2312" w:eastAsia="仿宋_GB2312"/>
                <w:sz w:val="22"/>
              </w:rPr>
              <w:t>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党支部</w:t>
            </w:r>
            <w:r>
              <w:rPr>
                <w:rFonts w:ascii="仿宋_GB2312" w:eastAsia="仿宋_GB2312"/>
                <w:sz w:val="22"/>
              </w:rPr>
              <w:t>所在单位被服务对象</w:t>
            </w:r>
            <w:r>
              <w:rPr>
                <w:rFonts w:hint="eastAsia" w:ascii="仿宋_GB2312" w:eastAsia="仿宋_GB2312"/>
                <w:sz w:val="22"/>
              </w:rPr>
              <w:t>多次</w:t>
            </w:r>
            <w:r>
              <w:rPr>
                <w:rFonts w:ascii="仿宋_GB2312" w:eastAsia="仿宋_GB2312"/>
                <w:sz w:val="22"/>
              </w:rPr>
              <w:t>投诉</w:t>
            </w:r>
            <w:r>
              <w:rPr>
                <w:rFonts w:hint="eastAsia" w:ascii="仿宋_GB2312" w:eastAsia="仿宋_GB2312"/>
                <w:sz w:val="22"/>
              </w:rPr>
              <w:t>，</w:t>
            </w:r>
            <w:r>
              <w:rPr>
                <w:rFonts w:ascii="仿宋_GB2312" w:eastAsia="仿宋_GB2312"/>
                <w:sz w:val="22"/>
              </w:rPr>
              <w:t>不整改或者整改无效果的。</w:t>
            </w:r>
          </w:p>
        </w:tc>
        <w:tc>
          <w:tcPr>
            <w:tcW w:w="1762" w:type="dxa"/>
          </w:tcPr>
          <w:p>
            <w:pPr>
              <w:spacing w:line="400" w:lineRule="exact"/>
              <w:rPr>
                <w:rFonts w:ascii="仿宋_GB2312" w:eastAsia="仿宋_GB2312"/>
                <w:sz w:val="22"/>
              </w:rPr>
            </w:pPr>
            <w:r>
              <w:rPr>
                <w:rFonts w:hint="eastAsia" w:ascii="仿宋_GB2312" w:eastAsia="仿宋_GB2312"/>
                <w:sz w:val="22"/>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jc w:val="center"/>
              <w:rPr>
                <w:rFonts w:ascii="仿宋_GB2312" w:eastAsia="仿宋_GB2312"/>
                <w:sz w:val="22"/>
              </w:rPr>
            </w:pPr>
          </w:p>
        </w:tc>
        <w:tc>
          <w:tcPr>
            <w:tcW w:w="10490" w:type="dxa"/>
          </w:tcPr>
          <w:p>
            <w:pPr>
              <w:spacing w:line="360" w:lineRule="exact"/>
              <w:rPr>
                <w:rFonts w:ascii="仿宋_GB2312" w:eastAsia="仿宋_GB2312"/>
                <w:sz w:val="22"/>
              </w:rPr>
            </w:pPr>
            <w:r>
              <w:rPr>
                <w:rFonts w:hint="eastAsia" w:ascii="仿宋_GB2312" w:eastAsia="仿宋_GB2312"/>
                <w:sz w:val="22"/>
              </w:rPr>
              <w:t>无按期完成党员发展指标。</w:t>
            </w:r>
          </w:p>
        </w:tc>
        <w:tc>
          <w:tcPr>
            <w:tcW w:w="1762" w:type="dxa"/>
          </w:tcPr>
          <w:p>
            <w:pPr>
              <w:spacing w:line="400" w:lineRule="exact"/>
              <w:rPr>
                <w:rFonts w:ascii="仿宋_GB2312" w:eastAsia="仿宋_GB2312"/>
                <w:sz w:val="22"/>
              </w:rPr>
            </w:pPr>
            <w:r>
              <w:rPr>
                <w:rFonts w:hint="eastAsia" w:ascii="仿宋_GB2312" w:eastAsia="仿宋_GB2312"/>
                <w:sz w:val="22"/>
              </w:rPr>
              <w:t>扣10分</w:t>
            </w:r>
          </w:p>
        </w:tc>
      </w:tr>
    </w:tbl>
    <w:p>
      <w:pPr>
        <w:rPr>
          <w:sz w:val="20"/>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YzBkMWEyMDg2ODQzZDAyMDI0NTJlODdlY2E4MDQifQ=="/>
  </w:docVars>
  <w:rsids>
    <w:rsidRoot w:val="00B667B3"/>
    <w:rsid w:val="000021EF"/>
    <w:rsid w:val="001023BE"/>
    <w:rsid w:val="001D4764"/>
    <w:rsid w:val="002B5006"/>
    <w:rsid w:val="00592383"/>
    <w:rsid w:val="00624845"/>
    <w:rsid w:val="00A624E8"/>
    <w:rsid w:val="00A8157C"/>
    <w:rsid w:val="00B667B3"/>
    <w:rsid w:val="00DB5CA4"/>
    <w:rsid w:val="00E65929"/>
    <w:rsid w:val="00F13EA3"/>
    <w:rsid w:val="00F35B27"/>
    <w:rsid w:val="00FA5E19"/>
    <w:rsid w:val="31364610"/>
    <w:rsid w:val="738A3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126</Words>
  <Characters>723</Characters>
  <Lines>6</Lines>
  <Paragraphs>1</Paragraphs>
  <TotalTime>4</TotalTime>
  <ScaleCrop>false</ScaleCrop>
  <LinksUpToDate>false</LinksUpToDate>
  <CharactersWithSpaces>848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2020-12-15T02:32:00Z</dcterms:created>
  <dc:creator>郑东霞</dc:creator>
  <cp:lastModifiedBy>正冬夏</cp:lastModifiedBy>
  <dcterms:modified xsi:type="dcterms:W3CDTF">2022-12-08T01:40:15Z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192FFA29784C4709AA70A3788BDB8510</vt:lpwstr>
  </property>
</Properties>
</file>